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15" w:type="dxa"/>
        <w:tblCellMar>
          <w:top w:w="15" w:type="dxa"/>
          <w:left w:w="15" w:type="dxa"/>
          <w:bottom w:w="15" w:type="dxa"/>
          <w:right w:w="15" w:type="dxa"/>
        </w:tblCellMar>
        <w:tblLook w:val="04A0"/>
      </w:tblPr>
      <w:tblGrid>
        <w:gridCol w:w="8903"/>
        <w:gridCol w:w="66"/>
        <w:gridCol w:w="66"/>
        <w:gridCol w:w="81"/>
      </w:tblGrid>
      <w:tr w:rsidR="00392621" w:rsidRPr="00392621" w:rsidTr="00392621">
        <w:trPr>
          <w:tblCellSpacing w:w="15" w:type="dxa"/>
        </w:trPr>
        <w:tc>
          <w:tcPr>
            <w:tcW w:w="5000" w:type="pct"/>
            <w:vAlign w:val="center"/>
            <w:hideMark/>
          </w:tcPr>
          <w:p w:rsidR="00392621" w:rsidRPr="00BB1691" w:rsidRDefault="00392621" w:rsidP="00392621">
            <w:pPr>
              <w:spacing w:after="0" w:line="240" w:lineRule="auto"/>
              <w:rPr>
                <w:rFonts w:ascii="Times New Roman" w:eastAsia="Times New Roman" w:hAnsi="Times New Roman" w:cs="Times New Roman"/>
                <w:b/>
                <w:color w:val="984806" w:themeColor="accent6" w:themeShade="80"/>
                <w:sz w:val="32"/>
                <w:szCs w:val="32"/>
                <w:lang w:eastAsia="id-ID"/>
              </w:rPr>
            </w:pPr>
            <w:r w:rsidRPr="00BB1691">
              <w:rPr>
                <w:rFonts w:ascii="Times New Roman" w:eastAsia="Times New Roman" w:hAnsi="Times New Roman" w:cs="Times New Roman"/>
                <w:b/>
                <w:color w:val="984806" w:themeColor="accent6" w:themeShade="80"/>
                <w:sz w:val="32"/>
                <w:szCs w:val="32"/>
                <w:lang w:eastAsia="id-ID"/>
              </w:rPr>
              <w:t xml:space="preserve">Bapak Pramuka Indonesia </w:t>
            </w:r>
          </w:p>
        </w:tc>
        <w:tc>
          <w:tcPr>
            <w:tcW w:w="0" w:type="auto"/>
            <w:vAlign w:val="center"/>
            <w:hideMark/>
          </w:tcPr>
          <w:p w:rsidR="00392621" w:rsidRPr="00392621" w:rsidRDefault="00392621" w:rsidP="00392621">
            <w:pPr>
              <w:spacing w:after="0" w:line="240" w:lineRule="auto"/>
              <w:jc w:val="right"/>
              <w:rPr>
                <w:rFonts w:ascii="Times New Roman" w:eastAsia="Times New Roman" w:hAnsi="Times New Roman" w:cs="Times New Roman"/>
                <w:sz w:val="24"/>
                <w:szCs w:val="24"/>
                <w:lang w:eastAsia="id-ID"/>
              </w:rPr>
            </w:pPr>
          </w:p>
        </w:tc>
        <w:tc>
          <w:tcPr>
            <w:tcW w:w="0" w:type="auto"/>
            <w:vAlign w:val="center"/>
            <w:hideMark/>
          </w:tcPr>
          <w:p w:rsidR="00392621" w:rsidRPr="00392621" w:rsidRDefault="00392621" w:rsidP="00392621">
            <w:pPr>
              <w:spacing w:after="0" w:line="240" w:lineRule="auto"/>
              <w:jc w:val="right"/>
              <w:rPr>
                <w:rFonts w:ascii="Times New Roman" w:eastAsia="Times New Roman" w:hAnsi="Times New Roman" w:cs="Times New Roman"/>
                <w:sz w:val="24"/>
                <w:szCs w:val="24"/>
                <w:lang w:eastAsia="id-ID"/>
              </w:rPr>
            </w:pPr>
          </w:p>
        </w:tc>
        <w:tc>
          <w:tcPr>
            <w:tcW w:w="0" w:type="auto"/>
            <w:vAlign w:val="center"/>
            <w:hideMark/>
          </w:tcPr>
          <w:p w:rsidR="00392621" w:rsidRPr="00392621" w:rsidRDefault="00392621" w:rsidP="000E7BEB">
            <w:pPr>
              <w:spacing w:after="0" w:line="240" w:lineRule="auto"/>
              <w:rPr>
                <w:rFonts w:ascii="Times New Roman" w:eastAsia="Times New Roman" w:hAnsi="Times New Roman" w:cs="Times New Roman"/>
                <w:sz w:val="24"/>
                <w:szCs w:val="24"/>
                <w:lang w:eastAsia="id-ID"/>
              </w:rPr>
            </w:pPr>
          </w:p>
        </w:tc>
      </w:tr>
    </w:tbl>
    <w:p w:rsidR="00392621" w:rsidRPr="00392621" w:rsidRDefault="00392621" w:rsidP="00392621">
      <w:pPr>
        <w:spacing w:after="0" w:line="240" w:lineRule="auto"/>
        <w:rPr>
          <w:rFonts w:ascii="Times New Roman" w:eastAsia="Times New Roman" w:hAnsi="Times New Roman" w:cs="Times New Roman"/>
          <w:vanish/>
          <w:sz w:val="24"/>
          <w:szCs w:val="24"/>
          <w:lang w:eastAsia="id-ID"/>
        </w:rPr>
      </w:pPr>
    </w:p>
    <w:tbl>
      <w:tblPr>
        <w:tblW w:w="0" w:type="auto"/>
        <w:tblCellSpacing w:w="15" w:type="dxa"/>
        <w:tblCellMar>
          <w:top w:w="15" w:type="dxa"/>
          <w:left w:w="15" w:type="dxa"/>
          <w:bottom w:w="15" w:type="dxa"/>
          <w:right w:w="15" w:type="dxa"/>
        </w:tblCellMar>
        <w:tblLook w:val="04A0"/>
      </w:tblPr>
      <w:tblGrid>
        <w:gridCol w:w="9116"/>
      </w:tblGrid>
      <w:tr w:rsidR="00392621" w:rsidRPr="00392621" w:rsidTr="00392621">
        <w:trPr>
          <w:tblCellSpacing w:w="15" w:type="dxa"/>
        </w:trPr>
        <w:tc>
          <w:tcPr>
            <w:tcW w:w="0" w:type="auto"/>
            <w:hideMark/>
          </w:tcPr>
          <w:p w:rsidR="00392621" w:rsidRPr="00392621" w:rsidRDefault="00392621" w:rsidP="00392621">
            <w:pPr>
              <w:spacing w:after="0" w:line="240" w:lineRule="auto"/>
              <w:jc w:val="both"/>
              <w:rPr>
                <w:rFonts w:ascii="Times New Roman" w:eastAsia="Times New Roman" w:hAnsi="Times New Roman" w:cs="Times New Roman"/>
                <w:sz w:val="24"/>
                <w:szCs w:val="24"/>
                <w:lang w:eastAsia="id-ID"/>
              </w:rPr>
            </w:pPr>
            <w:r w:rsidRPr="00392621">
              <w:rPr>
                <w:rFonts w:ascii="Arial" w:eastAsia="Times New Roman" w:hAnsi="Arial" w:cs="Arial"/>
                <w:b/>
                <w:bCs/>
                <w:lang w:eastAsia="id-ID"/>
              </w:rPr>
              <w:t>Sri Sultan HB. IX, Sang Bangsawan yang Demokratis</w:t>
            </w:r>
          </w:p>
          <w:p w:rsidR="00392621" w:rsidRPr="00392621" w:rsidRDefault="00392621" w:rsidP="00392621">
            <w:pPr>
              <w:spacing w:after="0" w:line="240" w:lineRule="auto"/>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 </w:t>
            </w:r>
          </w:p>
          <w:p w:rsidR="00392621" w:rsidRPr="00392621" w:rsidRDefault="00392621" w:rsidP="00392621">
            <w:pPr>
              <w:spacing w:after="0" w:line="240" w:lineRule="auto"/>
              <w:jc w:val="both"/>
              <w:rPr>
                <w:rFonts w:ascii="Times New Roman" w:eastAsia="Times New Roman" w:hAnsi="Times New Roman" w:cs="Times New Roman"/>
                <w:sz w:val="24"/>
                <w:szCs w:val="24"/>
                <w:lang w:eastAsia="id-ID"/>
              </w:rPr>
            </w:pPr>
            <w:r>
              <w:rPr>
                <w:rFonts w:ascii="Times New Roman" w:eastAsia="Times New Roman" w:hAnsi="Times New Roman" w:cs="Times New Roman"/>
                <w:noProof/>
                <w:sz w:val="24"/>
                <w:szCs w:val="24"/>
                <w:lang w:val="en-US"/>
              </w:rPr>
              <w:drawing>
                <wp:anchor distT="0" distB="0" distL="57150" distR="57150" simplePos="0" relativeHeight="251657216" behindDoc="0" locked="0" layoutInCell="1" allowOverlap="0">
                  <wp:simplePos x="0" y="0"/>
                  <wp:positionH relativeFrom="column">
                    <wp:align>left</wp:align>
                  </wp:positionH>
                  <wp:positionV relativeFrom="line">
                    <wp:posOffset>0</wp:posOffset>
                  </wp:positionV>
                  <wp:extent cx="1666875" cy="2428875"/>
                  <wp:effectExtent l="19050" t="0" r="9525" b="0"/>
                  <wp:wrapSquare wrapText="bothSides"/>
                  <wp:docPr id="5" name="Picture 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pic:cNvPicPr>
                            <a:picLocks noChangeAspect="1" noChangeArrowheads="1"/>
                          </pic:cNvPicPr>
                        </pic:nvPicPr>
                        <pic:blipFill>
                          <a:blip r:embed="rId4"/>
                          <a:srcRect/>
                          <a:stretch>
                            <a:fillRect/>
                          </a:stretch>
                        </pic:blipFill>
                        <pic:spPr bwMode="auto">
                          <a:xfrm>
                            <a:off x="0" y="0"/>
                            <a:ext cx="1666875" cy="2428875"/>
                          </a:xfrm>
                          <a:prstGeom prst="rect">
                            <a:avLst/>
                          </a:prstGeom>
                          <a:noFill/>
                          <a:ln w="9525">
                            <a:noFill/>
                            <a:miter lim="800000"/>
                            <a:headEnd/>
                            <a:tailEnd/>
                          </a:ln>
                        </pic:spPr>
                      </pic:pic>
                    </a:graphicData>
                  </a:graphic>
                </wp:anchor>
              </w:drawing>
            </w:r>
            <w:r w:rsidRPr="00392621">
              <w:rPr>
                <w:rFonts w:ascii="Arial" w:eastAsia="Times New Roman" w:hAnsi="Arial" w:cs="Arial"/>
                <w:lang w:eastAsia="id-ID"/>
              </w:rPr>
              <w:t xml:space="preserve">Sri Sultan Hamengkubuwono IX ( Sompilan Ngasem, Yogyakarta, 12 April 1912-Washington, DC, AS, 1 Oktober 1988 ) adalah seorang Raja Kasultanan Yogyakartadan Gubernur Daerah Istimewa Yogyakarta. Beliau juga Wakil Presiden Indonesia yang kedua antara tahun 1973-1978. Beliau kita kenal sebagai </w:t>
            </w:r>
            <w:r w:rsidRPr="00392621">
              <w:rPr>
                <w:rFonts w:ascii="Arial" w:eastAsia="Times New Roman" w:hAnsi="Arial" w:cs="Arial"/>
                <w:b/>
                <w:bCs/>
                <w:lang w:eastAsia="id-ID"/>
              </w:rPr>
              <w:t>Bapak Pramuka Indonesia</w:t>
            </w:r>
            <w:r w:rsidRPr="00392621">
              <w:rPr>
                <w:rFonts w:ascii="Arial" w:eastAsia="Times New Roman" w:hAnsi="Arial" w:cs="Arial"/>
                <w:lang w:eastAsia="id-ID"/>
              </w:rPr>
              <w:t>, dan pernah menjabat sebagai Ketua Kwartir Nasional Gerakan Pramuka.</w:t>
            </w:r>
          </w:p>
          <w:p w:rsidR="00392621" w:rsidRPr="00392621" w:rsidRDefault="00392621" w:rsidP="00392621">
            <w:pPr>
              <w:spacing w:after="0" w:line="240" w:lineRule="auto"/>
              <w:jc w:val="both"/>
              <w:rPr>
                <w:rFonts w:ascii="Times New Roman" w:eastAsia="Times New Roman" w:hAnsi="Times New Roman" w:cs="Times New Roman"/>
                <w:sz w:val="24"/>
                <w:szCs w:val="24"/>
                <w:lang w:eastAsia="id-ID"/>
              </w:rPr>
            </w:pPr>
            <w:r w:rsidRPr="00392621">
              <w:rPr>
                <w:rFonts w:ascii="Arial" w:eastAsia="Times New Roman" w:hAnsi="Arial" w:cs="Arial"/>
                <w:b/>
                <w:bCs/>
                <w:lang w:eastAsia="id-ID"/>
              </w:rPr>
              <w:t> </w:t>
            </w:r>
          </w:p>
          <w:p w:rsidR="00392621" w:rsidRPr="00392621" w:rsidRDefault="00392621" w:rsidP="00392621">
            <w:pPr>
              <w:spacing w:after="0" w:line="240" w:lineRule="auto"/>
              <w:jc w:val="both"/>
              <w:rPr>
                <w:rFonts w:ascii="Times New Roman" w:eastAsia="Times New Roman" w:hAnsi="Times New Roman" w:cs="Times New Roman"/>
                <w:sz w:val="24"/>
                <w:szCs w:val="24"/>
                <w:lang w:eastAsia="id-ID"/>
              </w:rPr>
            </w:pPr>
            <w:r w:rsidRPr="00392621">
              <w:rPr>
                <w:rFonts w:ascii="Arial" w:eastAsia="Times New Roman" w:hAnsi="Arial" w:cs="Arial"/>
                <w:b/>
                <w:bCs/>
                <w:lang w:eastAsia="id-ID"/>
              </w:rPr>
              <w:t>Biografi</w:t>
            </w:r>
            <w:r w:rsidRPr="00392621">
              <w:rPr>
                <w:rFonts w:ascii="Arial" w:eastAsia="Times New Roman" w:hAnsi="Arial" w:cs="Arial"/>
                <w:lang w:eastAsia="id-ID"/>
              </w:rPr>
              <w:br/>
              <w:t>Lahir di Yogyakarta dengan nama GRM Dorojatun pada 12 April 1912, Hamengkubuwono IX adalah putra dari Sri Sultan Hamengkubuwono VIII dan Raden Ajeng Kustilah. Diumur 4 tahun Hamengkubuwono IX tinggal pisah dari keluarganya. Dia memperoleh pendidikan di HIS di Yogyakarta, MULO di Semarang, dan AMS di Bandung. Pada tahun 1930-an beliau berkuliah di Universiteit Leiden, Belanda,  disinilah beliau sering mendapat panggilan “SultanHenkie”.</w:t>
            </w:r>
            <w:r w:rsidRPr="00392621">
              <w:rPr>
                <w:rFonts w:ascii="Arial" w:eastAsia="Times New Roman" w:hAnsi="Arial" w:cs="Arial"/>
                <w:lang w:eastAsia="id-ID"/>
              </w:rPr>
              <w:br/>
              <w:t>Sri Sultan Hamengku Buwono IX merupakan contoh bangsawan yang demokratis. Pemerintahan Kesultanan Yogyakarta mengalami banyak perubahan di bawah pimpinannya. Pendidikan Barat yang dijalaninya sejak usia 4 tahun membuat HB IX menemukan banyak alternatif budaya untuk menyelenggarakan Keraton Yogyakarta di kemudian hari. Berbagai tradisi keraton yang kurang menguntungkan dihapusnya dan dengan alternatif budaya baru HB IX menghapusnya.</w:t>
            </w:r>
          </w:p>
          <w:p w:rsidR="00392621" w:rsidRPr="00392621" w:rsidRDefault="00392621" w:rsidP="00392621">
            <w:pPr>
              <w:spacing w:after="0" w:line="240" w:lineRule="auto"/>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 </w:t>
            </w:r>
          </w:p>
          <w:p w:rsidR="00392621" w:rsidRPr="00392621" w:rsidRDefault="00392621" w:rsidP="00392621">
            <w:pPr>
              <w:spacing w:after="0" w:line="240" w:lineRule="auto"/>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 xml:space="preserve">Meski begitu bukan berarti ia menghilangkan substansi sendiri sejauh itu perlu dipertahankan. Bahkan wawasan budayanya yang luas mempu menemukan terobosan baru untuk memulihkan kejayaan kerajaan Yogyakarta. Bila dalam masa kejayaan Mataram pernah berhasil mengembangkan konsep politik keagungbinataraan yaitu bahwa kekuasaan raja adalah agung binathara bahu dhenda nyakrawati, berbudi bawa leksana ambeg adil para marta (besar laksana kekuasaan dewa, pemeliharaan hukum dan penguasa dunia, meluap budi luhur mulianya, dan bersikap adil terhadap sesama), maka HB IX dengan wawasan barunya menunjukkan bahwa raja bukan lagi gung binathara, melainkan demokratis. Raja berprinsip kedaulatan rakyat tetapi tetap berbudi bawa laksana. </w:t>
            </w:r>
          </w:p>
          <w:p w:rsidR="00392621" w:rsidRPr="00392621" w:rsidRDefault="00392621" w:rsidP="00392621">
            <w:pPr>
              <w:spacing w:after="0" w:line="240" w:lineRule="auto"/>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 </w:t>
            </w:r>
          </w:p>
          <w:p w:rsidR="00392621" w:rsidRPr="00392621" w:rsidRDefault="00392621" w:rsidP="00392621">
            <w:pPr>
              <w:spacing w:after="0" w:line="240" w:lineRule="auto"/>
              <w:jc w:val="both"/>
              <w:rPr>
                <w:rFonts w:ascii="Times New Roman" w:eastAsia="Times New Roman" w:hAnsi="Times New Roman" w:cs="Times New Roman"/>
                <w:sz w:val="24"/>
                <w:szCs w:val="24"/>
                <w:lang w:eastAsia="id-ID"/>
              </w:rPr>
            </w:pPr>
            <w:r w:rsidRPr="00392621">
              <w:rPr>
                <w:rFonts w:ascii="Arial" w:eastAsia="Times New Roman" w:hAnsi="Arial" w:cs="Arial"/>
                <w:b/>
                <w:bCs/>
                <w:lang w:eastAsia="id-ID"/>
              </w:rPr>
              <w:t xml:space="preserve">Menentang penjajahan dan mendorong kemerdekaan Indonesia. </w:t>
            </w:r>
          </w:p>
          <w:p w:rsidR="00392621" w:rsidRPr="00392621" w:rsidRDefault="00392621" w:rsidP="00392621">
            <w:pPr>
              <w:spacing w:after="0" w:line="240" w:lineRule="auto"/>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 </w:t>
            </w:r>
          </w:p>
          <w:p w:rsidR="00392621" w:rsidRDefault="00392621" w:rsidP="00392621">
            <w:pPr>
              <w:spacing w:after="0" w:line="240" w:lineRule="auto"/>
              <w:jc w:val="both"/>
              <w:rPr>
                <w:rFonts w:ascii="Arial" w:eastAsia="Times New Roman" w:hAnsi="Arial" w:cs="Arial"/>
                <w:lang w:val="en-US" w:eastAsia="id-ID"/>
              </w:rPr>
            </w:pPr>
            <w:r w:rsidRPr="00392621">
              <w:rPr>
                <w:rFonts w:ascii="Arial" w:eastAsia="Times New Roman" w:hAnsi="Arial" w:cs="Arial"/>
                <w:lang w:eastAsia="id-ID"/>
              </w:rPr>
              <w:t>Wawasan kebangsaan HB IX juga terlihat dari sikap tegasnya yang mendukung Republik Indonesia dengan sangat konsekuen. Segera setelah Proklamasi RI ia mengirimkan amanat kepada Presiden RI yang menyatakan keinginan kerajaan Yogyakarta untuk mendukung pemerintahan RI. Ketika Jakarta sebagai ibukota RI mengalami situasi gawat, HB IX tidak keberatan ibukota RI dipindahkan ke Yogyakarta. Begitu juga ketika ibukota RI diduduki musuh, ia bukan saja tidak mau menerima bujukan Belanda untuk berpihak pada mereka, namun juga mengambil inisatif yang sebenarnya dapat membahayakan dirinya, termasuk mengijinkan para gerilyawan bersembunyi di kompleks keraton pada serangan oemoem 1 Maret 1949. Jelaslah bahwa ia seorang raja yang republiken. Setelah bergabung dengan RI, HB IX terjun dalam dunia politik nasional.</w:t>
            </w:r>
          </w:p>
          <w:p w:rsidR="000E7BEB" w:rsidRDefault="000E7BEB" w:rsidP="00392621">
            <w:pPr>
              <w:spacing w:after="0" w:line="240" w:lineRule="auto"/>
              <w:jc w:val="both"/>
              <w:rPr>
                <w:rFonts w:ascii="Arial" w:eastAsia="Times New Roman" w:hAnsi="Arial" w:cs="Arial"/>
                <w:lang w:val="en-US" w:eastAsia="id-ID"/>
              </w:rPr>
            </w:pPr>
          </w:p>
          <w:p w:rsidR="000E7BEB" w:rsidRDefault="000E7BEB" w:rsidP="00392621">
            <w:pPr>
              <w:spacing w:after="0" w:line="240" w:lineRule="auto"/>
              <w:jc w:val="both"/>
              <w:rPr>
                <w:rFonts w:ascii="Arial" w:eastAsia="Times New Roman" w:hAnsi="Arial" w:cs="Arial"/>
                <w:lang w:val="en-US" w:eastAsia="id-ID"/>
              </w:rPr>
            </w:pPr>
          </w:p>
          <w:p w:rsidR="000E7BEB" w:rsidRPr="000E7BEB" w:rsidRDefault="000E7BEB" w:rsidP="00392621">
            <w:pPr>
              <w:spacing w:after="0" w:line="240" w:lineRule="auto"/>
              <w:jc w:val="both"/>
              <w:rPr>
                <w:rFonts w:ascii="Times New Roman" w:eastAsia="Times New Roman" w:hAnsi="Times New Roman" w:cs="Times New Roman"/>
                <w:sz w:val="24"/>
                <w:szCs w:val="24"/>
                <w:lang w:val="en-US" w:eastAsia="id-ID"/>
              </w:rPr>
            </w:pPr>
          </w:p>
          <w:p w:rsidR="00392621" w:rsidRPr="00392621" w:rsidRDefault="00392621" w:rsidP="00392621">
            <w:pPr>
              <w:spacing w:after="0" w:line="240" w:lineRule="auto"/>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 </w:t>
            </w:r>
          </w:p>
          <w:p w:rsidR="00392621" w:rsidRPr="00392621" w:rsidRDefault="00392621" w:rsidP="00392621">
            <w:pPr>
              <w:spacing w:after="0" w:line="240" w:lineRule="auto"/>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lastRenderedPageBreak/>
              <w:t>Sejak 1946 beliau pernah beberapa kali menjabat menteri pada kabinet yang dipimpin Presiden Soekarno. Jabatan resminya pada tahun 1966 adalah ialah Menteri Utama di bidang Ekuin.Berikut jabatan yang pernah di embannya :</w:t>
            </w:r>
          </w:p>
          <w:p w:rsidR="00392621" w:rsidRPr="00392621" w:rsidRDefault="00392621" w:rsidP="00392621">
            <w:pPr>
              <w:spacing w:after="0" w:line="240" w:lineRule="auto"/>
              <w:ind w:left="426" w:hanging="426"/>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a.</w:t>
            </w:r>
            <w:r w:rsidRPr="00392621">
              <w:rPr>
                <w:rFonts w:ascii="Times New Roman" w:eastAsia="Times New Roman" w:hAnsi="Times New Roman" w:cs="Times New Roman"/>
                <w:sz w:val="14"/>
                <w:szCs w:val="14"/>
                <w:lang w:eastAsia="id-ID"/>
              </w:rPr>
              <w:t xml:space="preserve">      </w:t>
            </w:r>
            <w:r w:rsidRPr="00392621">
              <w:rPr>
                <w:rFonts w:ascii="Arial" w:eastAsia="Times New Roman" w:hAnsi="Arial" w:cs="Arial"/>
                <w:lang w:eastAsia="id-ID"/>
              </w:rPr>
              <w:t>Kepala dan Gubernur Militer Daerah Istimewa Yogyakarta (1945)</w:t>
            </w:r>
          </w:p>
          <w:p w:rsidR="00392621" w:rsidRPr="00392621" w:rsidRDefault="00392621" w:rsidP="00392621">
            <w:pPr>
              <w:spacing w:after="0" w:line="240" w:lineRule="auto"/>
              <w:ind w:left="426" w:hanging="426"/>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b.</w:t>
            </w:r>
            <w:r w:rsidRPr="00392621">
              <w:rPr>
                <w:rFonts w:ascii="Times New Roman" w:eastAsia="Times New Roman" w:hAnsi="Times New Roman" w:cs="Times New Roman"/>
                <w:sz w:val="14"/>
                <w:szCs w:val="14"/>
                <w:lang w:eastAsia="id-ID"/>
              </w:rPr>
              <w:t xml:space="preserve">      </w:t>
            </w:r>
            <w:r w:rsidRPr="00392621">
              <w:rPr>
                <w:rFonts w:ascii="Arial" w:eastAsia="Times New Roman" w:hAnsi="Arial" w:cs="Arial"/>
                <w:lang w:eastAsia="id-ID"/>
              </w:rPr>
              <w:t>Menteri Negara pada Kabinet Sjahrir III (2 Oktober 1946 - 27 Juni 1947)</w:t>
            </w:r>
          </w:p>
          <w:p w:rsidR="00392621" w:rsidRPr="00392621" w:rsidRDefault="00392621" w:rsidP="00392621">
            <w:pPr>
              <w:spacing w:after="0" w:line="240" w:lineRule="auto"/>
              <w:ind w:left="426" w:hanging="426"/>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c.</w:t>
            </w:r>
            <w:r w:rsidRPr="00392621">
              <w:rPr>
                <w:rFonts w:ascii="Times New Roman" w:eastAsia="Times New Roman" w:hAnsi="Times New Roman" w:cs="Times New Roman"/>
                <w:sz w:val="14"/>
                <w:szCs w:val="14"/>
                <w:lang w:eastAsia="id-ID"/>
              </w:rPr>
              <w:t xml:space="preserve">      </w:t>
            </w:r>
            <w:r w:rsidRPr="00392621">
              <w:rPr>
                <w:rFonts w:ascii="Arial" w:eastAsia="Times New Roman" w:hAnsi="Arial" w:cs="Arial"/>
                <w:lang w:eastAsia="id-ID"/>
              </w:rPr>
              <w:t>Menteri Negara pada Kabinet Amir Sjarifuddin I dan II (3 Juli 1947 - 11 November 1947 dan 11 November 1947 - 28 Januari 1948)</w:t>
            </w:r>
          </w:p>
          <w:p w:rsidR="00392621" w:rsidRPr="00392621" w:rsidRDefault="00392621" w:rsidP="00392621">
            <w:pPr>
              <w:spacing w:after="0" w:line="240" w:lineRule="auto"/>
              <w:ind w:left="426" w:hanging="426"/>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d.</w:t>
            </w:r>
            <w:r w:rsidRPr="00392621">
              <w:rPr>
                <w:rFonts w:ascii="Times New Roman" w:eastAsia="Times New Roman" w:hAnsi="Times New Roman" w:cs="Times New Roman"/>
                <w:sz w:val="14"/>
                <w:szCs w:val="14"/>
                <w:lang w:eastAsia="id-ID"/>
              </w:rPr>
              <w:t xml:space="preserve">      </w:t>
            </w:r>
            <w:r w:rsidRPr="00392621">
              <w:rPr>
                <w:rFonts w:ascii="Arial" w:eastAsia="Times New Roman" w:hAnsi="Arial" w:cs="Arial"/>
                <w:lang w:eastAsia="id-ID"/>
              </w:rPr>
              <w:t>Menteri Negara pada Kabinet Hatta I (29 Januari 1948 - 4 Agustus 1949)</w:t>
            </w:r>
          </w:p>
          <w:p w:rsidR="00392621" w:rsidRPr="00392621" w:rsidRDefault="00392621" w:rsidP="00392621">
            <w:pPr>
              <w:spacing w:after="0" w:line="240" w:lineRule="auto"/>
              <w:ind w:left="426" w:hanging="426"/>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e.</w:t>
            </w:r>
            <w:r w:rsidRPr="00392621">
              <w:rPr>
                <w:rFonts w:ascii="Times New Roman" w:eastAsia="Times New Roman" w:hAnsi="Times New Roman" w:cs="Times New Roman"/>
                <w:sz w:val="14"/>
                <w:szCs w:val="14"/>
                <w:lang w:eastAsia="id-ID"/>
              </w:rPr>
              <w:t xml:space="preserve">      </w:t>
            </w:r>
            <w:r w:rsidRPr="00392621">
              <w:rPr>
                <w:rFonts w:ascii="Arial" w:eastAsia="Times New Roman" w:hAnsi="Arial" w:cs="Arial"/>
                <w:lang w:eastAsia="id-ID"/>
              </w:rPr>
              <w:t>Menteri Pertahanan/Koordinator Keamanan Dalam Negeri pada Kabinet Hatta II (4 Agustus 1949 - 20 Desember 1949)</w:t>
            </w:r>
          </w:p>
          <w:p w:rsidR="00392621" w:rsidRPr="00392621" w:rsidRDefault="00392621" w:rsidP="00392621">
            <w:pPr>
              <w:spacing w:after="0" w:line="240" w:lineRule="auto"/>
              <w:ind w:left="426" w:hanging="426"/>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f.</w:t>
            </w:r>
            <w:r w:rsidRPr="00392621">
              <w:rPr>
                <w:rFonts w:ascii="Times New Roman" w:eastAsia="Times New Roman" w:hAnsi="Times New Roman" w:cs="Times New Roman"/>
                <w:sz w:val="14"/>
                <w:szCs w:val="14"/>
                <w:lang w:eastAsia="id-ID"/>
              </w:rPr>
              <w:t xml:space="preserve">       </w:t>
            </w:r>
            <w:r w:rsidRPr="00392621">
              <w:rPr>
                <w:rFonts w:ascii="Arial" w:eastAsia="Times New Roman" w:hAnsi="Arial" w:cs="Arial"/>
                <w:lang w:eastAsia="id-ID"/>
              </w:rPr>
              <w:t>Menteri Pertahanan pada masa RIS (20 Desember 1949 - 6 September 1950)</w:t>
            </w:r>
          </w:p>
          <w:p w:rsidR="00392621" w:rsidRPr="00392621" w:rsidRDefault="00392621" w:rsidP="00392621">
            <w:pPr>
              <w:spacing w:after="0" w:line="240" w:lineRule="auto"/>
              <w:ind w:left="426" w:hanging="426"/>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g.</w:t>
            </w:r>
            <w:r w:rsidRPr="00392621">
              <w:rPr>
                <w:rFonts w:ascii="Times New Roman" w:eastAsia="Times New Roman" w:hAnsi="Times New Roman" w:cs="Times New Roman"/>
                <w:sz w:val="14"/>
                <w:szCs w:val="14"/>
                <w:lang w:eastAsia="id-ID"/>
              </w:rPr>
              <w:t xml:space="preserve">      </w:t>
            </w:r>
            <w:r w:rsidRPr="00392621">
              <w:rPr>
                <w:rFonts w:ascii="Arial" w:eastAsia="Times New Roman" w:hAnsi="Arial" w:cs="Arial"/>
                <w:lang w:eastAsia="id-ID"/>
              </w:rPr>
              <w:t>Wakil Perdana Menteri pada Kabinet Natsir (6 September 1950 - 27 April 1951)</w:t>
            </w:r>
          </w:p>
          <w:p w:rsidR="00392621" w:rsidRPr="00392621" w:rsidRDefault="00392621" w:rsidP="00392621">
            <w:pPr>
              <w:spacing w:after="0" w:line="240" w:lineRule="auto"/>
              <w:ind w:left="426" w:hanging="426"/>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h.</w:t>
            </w:r>
            <w:r w:rsidRPr="00392621">
              <w:rPr>
                <w:rFonts w:ascii="Times New Roman" w:eastAsia="Times New Roman" w:hAnsi="Times New Roman" w:cs="Times New Roman"/>
                <w:sz w:val="14"/>
                <w:szCs w:val="14"/>
                <w:lang w:eastAsia="id-ID"/>
              </w:rPr>
              <w:t xml:space="preserve">      </w:t>
            </w:r>
            <w:r w:rsidRPr="00392621">
              <w:rPr>
                <w:rFonts w:ascii="Arial" w:eastAsia="Times New Roman" w:hAnsi="Arial" w:cs="Arial"/>
                <w:lang w:eastAsia="id-ID"/>
              </w:rPr>
              <w:t>Ketua Dewan Kurator Universitas Gajah Mada Yogyakarta (1951)</w:t>
            </w:r>
          </w:p>
          <w:p w:rsidR="00392621" w:rsidRPr="00392621" w:rsidRDefault="00392621" w:rsidP="00392621">
            <w:pPr>
              <w:spacing w:after="0" w:line="240" w:lineRule="auto"/>
              <w:ind w:left="426" w:hanging="426"/>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i.</w:t>
            </w:r>
            <w:r w:rsidRPr="00392621">
              <w:rPr>
                <w:rFonts w:ascii="Times New Roman" w:eastAsia="Times New Roman" w:hAnsi="Times New Roman" w:cs="Times New Roman"/>
                <w:sz w:val="14"/>
                <w:szCs w:val="14"/>
                <w:lang w:eastAsia="id-ID"/>
              </w:rPr>
              <w:t xml:space="preserve">       </w:t>
            </w:r>
            <w:r w:rsidRPr="00392621">
              <w:rPr>
                <w:rFonts w:ascii="Arial" w:eastAsia="Times New Roman" w:hAnsi="Arial" w:cs="Arial"/>
                <w:lang w:eastAsia="id-ID"/>
              </w:rPr>
              <w:t>Ketua Dewan Pariwisata Indonesia (1956)</w:t>
            </w:r>
          </w:p>
          <w:p w:rsidR="00392621" w:rsidRPr="00392621" w:rsidRDefault="00392621" w:rsidP="00392621">
            <w:pPr>
              <w:spacing w:after="0" w:line="240" w:lineRule="auto"/>
              <w:ind w:left="426" w:hanging="426"/>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j.</w:t>
            </w:r>
            <w:r w:rsidRPr="00392621">
              <w:rPr>
                <w:rFonts w:ascii="Times New Roman" w:eastAsia="Times New Roman" w:hAnsi="Times New Roman" w:cs="Times New Roman"/>
                <w:sz w:val="14"/>
                <w:szCs w:val="14"/>
                <w:lang w:eastAsia="id-ID"/>
              </w:rPr>
              <w:t xml:space="preserve">       </w:t>
            </w:r>
            <w:r w:rsidRPr="00392621">
              <w:rPr>
                <w:rFonts w:ascii="Arial" w:eastAsia="Times New Roman" w:hAnsi="Arial" w:cs="Arial"/>
                <w:lang w:eastAsia="id-ID"/>
              </w:rPr>
              <w:t>Ketua Sidang ke 4 ECAFE (Economic Commision for Asia and the Far East) dan Ketua Pertemuan Regional ke 11 Panitia Konsultatif Colombo Plan (1957)</w:t>
            </w:r>
          </w:p>
          <w:p w:rsidR="00392621" w:rsidRPr="00392621" w:rsidRDefault="00392621" w:rsidP="00392621">
            <w:pPr>
              <w:spacing w:after="0" w:line="240" w:lineRule="auto"/>
              <w:ind w:left="426" w:hanging="426"/>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k.</w:t>
            </w:r>
            <w:r w:rsidRPr="00392621">
              <w:rPr>
                <w:rFonts w:ascii="Times New Roman" w:eastAsia="Times New Roman" w:hAnsi="Times New Roman" w:cs="Times New Roman"/>
                <w:sz w:val="14"/>
                <w:szCs w:val="14"/>
                <w:lang w:eastAsia="id-ID"/>
              </w:rPr>
              <w:t xml:space="preserve">      </w:t>
            </w:r>
            <w:r w:rsidRPr="00392621">
              <w:rPr>
                <w:rFonts w:ascii="Arial" w:eastAsia="Times New Roman" w:hAnsi="Arial" w:cs="Arial"/>
                <w:lang w:eastAsia="id-ID"/>
              </w:rPr>
              <w:t>Ketua Federasi ASEAN Games (1958)</w:t>
            </w:r>
          </w:p>
          <w:p w:rsidR="00392621" w:rsidRPr="00392621" w:rsidRDefault="00392621" w:rsidP="00392621">
            <w:pPr>
              <w:spacing w:after="0" w:line="240" w:lineRule="auto"/>
              <w:ind w:left="426" w:hanging="426"/>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l.</w:t>
            </w:r>
            <w:r w:rsidRPr="00392621">
              <w:rPr>
                <w:rFonts w:ascii="Times New Roman" w:eastAsia="Times New Roman" w:hAnsi="Times New Roman" w:cs="Times New Roman"/>
                <w:sz w:val="14"/>
                <w:szCs w:val="14"/>
                <w:lang w:eastAsia="id-ID"/>
              </w:rPr>
              <w:t xml:space="preserve">       </w:t>
            </w:r>
            <w:r w:rsidRPr="00392621">
              <w:rPr>
                <w:rFonts w:ascii="Arial" w:eastAsia="Times New Roman" w:hAnsi="Arial" w:cs="Arial"/>
                <w:lang w:eastAsia="id-ID"/>
              </w:rPr>
              <w:t>Menteri/Ketua Badan Pemeriksa Keuangan (5 Juli 1959)</w:t>
            </w:r>
          </w:p>
          <w:p w:rsidR="00392621" w:rsidRPr="00392621" w:rsidRDefault="00392621" w:rsidP="00392621">
            <w:pPr>
              <w:spacing w:after="0" w:line="240" w:lineRule="auto"/>
              <w:ind w:left="426" w:hanging="426"/>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m.</w:t>
            </w:r>
            <w:r w:rsidRPr="00392621">
              <w:rPr>
                <w:rFonts w:ascii="Times New Roman" w:eastAsia="Times New Roman" w:hAnsi="Times New Roman" w:cs="Times New Roman"/>
                <w:sz w:val="14"/>
                <w:szCs w:val="14"/>
                <w:lang w:eastAsia="id-ID"/>
              </w:rPr>
              <w:t xml:space="preserve">    </w:t>
            </w:r>
            <w:r w:rsidRPr="00392621">
              <w:rPr>
                <w:rFonts w:ascii="Arial" w:eastAsia="Times New Roman" w:hAnsi="Arial" w:cs="Arial"/>
                <w:lang w:eastAsia="id-ID"/>
              </w:rPr>
              <w:t>Ketua Delegasi Indonesia dalam pertemuan PBB tentang Perjalanan dan Pariwisata (1963)</w:t>
            </w:r>
          </w:p>
          <w:p w:rsidR="00392621" w:rsidRPr="00392621" w:rsidRDefault="00392621" w:rsidP="00392621">
            <w:pPr>
              <w:spacing w:after="0" w:line="240" w:lineRule="auto"/>
              <w:ind w:left="426" w:hanging="426"/>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n.</w:t>
            </w:r>
            <w:r w:rsidRPr="00392621">
              <w:rPr>
                <w:rFonts w:ascii="Times New Roman" w:eastAsia="Times New Roman" w:hAnsi="Times New Roman" w:cs="Times New Roman"/>
                <w:sz w:val="14"/>
                <w:szCs w:val="14"/>
                <w:lang w:eastAsia="id-ID"/>
              </w:rPr>
              <w:t xml:space="preserve">      </w:t>
            </w:r>
            <w:r w:rsidRPr="00392621">
              <w:rPr>
                <w:rFonts w:ascii="Arial" w:eastAsia="Times New Roman" w:hAnsi="Arial" w:cs="Arial"/>
                <w:lang w:eastAsia="id-ID"/>
              </w:rPr>
              <w:t>Menteri Koordinator Pembangunan (21 Februari 1966)</w:t>
            </w:r>
          </w:p>
          <w:p w:rsidR="00392621" w:rsidRPr="00392621" w:rsidRDefault="00392621" w:rsidP="00392621">
            <w:pPr>
              <w:spacing w:after="0" w:line="240" w:lineRule="auto"/>
              <w:ind w:left="426" w:hanging="426"/>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o.</w:t>
            </w:r>
            <w:r w:rsidRPr="00392621">
              <w:rPr>
                <w:rFonts w:ascii="Times New Roman" w:eastAsia="Times New Roman" w:hAnsi="Times New Roman" w:cs="Times New Roman"/>
                <w:sz w:val="14"/>
                <w:szCs w:val="14"/>
                <w:lang w:eastAsia="id-ID"/>
              </w:rPr>
              <w:t xml:space="preserve">      </w:t>
            </w:r>
            <w:r w:rsidRPr="00392621">
              <w:rPr>
                <w:rFonts w:ascii="Arial" w:eastAsia="Times New Roman" w:hAnsi="Arial" w:cs="Arial"/>
                <w:lang w:eastAsia="id-ID"/>
              </w:rPr>
              <w:t>Wakil Perdana Menteri Bidang Ekonomi 11 (Maret 1966)</w:t>
            </w:r>
          </w:p>
          <w:p w:rsidR="00392621" w:rsidRPr="00392621" w:rsidRDefault="00392621" w:rsidP="00392621">
            <w:pPr>
              <w:spacing w:after="0" w:line="240" w:lineRule="auto"/>
              <w:ind w:left="426" w:hanging="426"/>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p.</w:t>
            </w:r>
            <w:r w:rsidRPr="00392621">
              <w:rPr>
                <w:rFonts w:ascii="Times New Roman" w:eastAsia="Times New Roman" w:hAnsi="Times New Roman" w:cs="Times New Roman"/>
                <w:sz w:val="14"/>
                <w:szCs w:val="14"/>
                <w:lang w:eastAsia="id-ID"/>
              </w:rPr>
              <w:t xml:space="preserve">      </w:t>
            </w:r>
            <w:r w:rsidRPr="00392621">
              <w:rPr>
                <w:rFonts w:ascii="Arial" w:eastAsia="Times New Roman" w:hAnsi="Arial" w:cs="Arial"/>
                <w:lang w:eastAsia="id-ID"/>
              </w:rPr>
              <w:t>Ketua Kwartir Nasional Gerakan Pramuka (1968)</w:t>
            </w:r>
          </w:p>
          <w:p w:rsidR="00392621" w:rsidRPr="00392621" w:rsidRDefault="00392621" w:rsidP="00392621">
            <w:pPr>
              <w:spacing w:after="0" w:line="240" w:lineRule="auto"/>
              <w:ind w:left="426" w:hanging="426"/>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q.</w:t>
            </w:r>
            <w:r w:rsidRPr="00392621">
              <w:rPr>
                <w:rFonts w:ascii="Times New Roman" w:eastAsia="Times New Roman" w:hAnsi="Times New Roman" w:cs="Times New Roman"/>
                <w:sz w:val="14"/>
                <w:szCs w:val="14"/>
                <w:lang w:eastAsia="id-ID"/>
              </w:rPr>
              <w:t xml:space="preserve">      </w:t>
            </w:r>
            <w:r w:rsidRPr="00392621">
              <w:rPr>
                <w:rFonts w:ascii="Arial" w:eastAsia="Times New Roman" w:hAnsi="Arial" w:cs="Arial"/>
                <w:lang w:eastAsia="id-ID"/>
              </w:rPr>
              <w:t>Ketua Umum Komite Olahraga Nasional Indonesia/KONI (1968)</w:t>
            </w:r>
          </w:p>
          <w:p w:rsidR="00392621" w:rsidRPr="00392621" w:rsidRDefault="00392621" w:rsidP="00392621">
            <w:pPr>
              <w:spacing w:after="0" w:line="240" w:lineRule="auto"/>
              <w:ind w:left="426" w:hanging="426"/>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r.</w:t>
            </w:r>
            <w:r w:rsidRPr="00392621">
              <w:rPr>
                <w:rFonts w:ascii="Times New Roman" w:eastAsia="Times New Roman" w:hAnsi="Times New Roman" w:cs="Times New Roman"/>
                <w:sz w:val="14"/>
                <w:szCs w:val="14"/>
                <w:lang w:eastAsia="id-ID"/>
              </w:rPr>
              <w:t xml:space="preserve">       </w:t>
            </w:r>
            <w:r w:rsidRPr="00392621">
              <w:rPr>
                <w:rFonts w:ascii="Arial" w:eastAsia="Times New Roman" w:hAnsi="Arial" w:cs="Arial"/>
                <w:lang w:eastAsia="id-ID"/>
              </w:rPr>
              <w:t>Ketua Delegasi Indonesia di Konferensi Pasific Area Travel Association (PATA) di California, Amerika Serikat (1968)</w:t>
            </w:r>
          </w:p>
          <w:p w:rsidR="00392621" w:rsidRPr="00392621" w:rsidRDefault="00392621" w:rsidP="00392621">
            <w:pPr>
              <w:spacing w:after="0" w:line="240" w:lineRule="auto"/>
              <w:ind w:left="426" w:hanging="426"/>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s.</w:t>
            </w:r>
            <w:r w:rsidRPr="00392621">
              <w:rPr>
                <w:rFonts w:ascii="Times New Roman" w:eastAsia="Times New Roman" w:hAnsi="Times New Roman" w:cs="Times New Roman"/>
                <w:sz w:val="14"/>
                <w:szCs w:val="14"/>
                <w:lang w:eastAsia="id-ID"/>
              </w:rPr>
              <w:t xml:space="preserve">      </w:t>
            </w:r>
            <w:r w:rsidRPr="00392621">
              <w:rPr>
                <w:rFonts w:ascii="Arial" w:eastAsia="Times New Roman" w:hAnsi="Arial" w:cs="Arial"/>
                <w:lang w:eastAsia="id-ID"/>
              </w:rPr>
              <w:t>Wakil Presiden Indonesia (25 Maret 1973 - 23 Maret 1978)</w:t>
            </w:r>
          </w:p>
          <w:p w:rsidR="00392621" w:rsidRPr="00392621" w:rsidRDefault="00392621" w:rsidP="00392621">
            <w:pPr>
              <w:spacing w:after="0" w:line="240" w:lineRule="auto"/>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 </w:t>
            </w:r>
          </w:p>
          <w:p w:rsidR="00392621" w:rsidRPr="00392621" w:rsidRDefault="00392621" w:rsidP="00392621">
            <w:pPr>
              <w:spacing w:after="0" w:line="240" w:lineRule="auto"/>
              <w:jc w:val="both"/>
              <w:rPr>
                <w:rFonts w:ascii="Times New Roman" w:eastAsia="Times New Roman" w:hAnsi="Times New Roman" w:cs="Times New Roman"/>
                <w:sz w:val="24"/>
                <w:szCs w:val="24"/>
                <w:lang w:eastAsia="id-ID"/>
              </w:rPr>
            </w:pPr>
            <w:r w:rsidRPr="00392621">
              <w:rPr>
                <w:rFonts w:ascii="Arial" w:eastAsia="Times New Roman" w:hAnsi="Arial" w:cs="Arial"/>
                <w:b/>
                <w:bCs/>
                <w:lang w:eastAsia="id-ID"/>
              </w:rPr>
              <w:t>Bapak Pramuka Indonesia.</w:t>
            </w:r>
          </w:p>
          <w:p w:rsidR="00392621" w:rsidRPr="00392621" w:rsidRDefault="00392621" w:rsidP="00392621">
            <w:pPr>
              <w:spacing w:after="0" w:line="240" w:lineRule="auto"/>
              <w:jc w:val="both"/>
              <w:rPr>
                <w:rFonts w:ascii="Times New Roman" w:eastAsia="Times New Roman" w:hAnsi="Times New Roman" w:cs="Times New Roman"/>
                <w:sz w:val="24"/>
                <w:szCs w:val="24"/>
                <w:lang w:eastAsia="id-ID"/>
              </w:rPr>
            </w:pPr>
            <w:r>
              <w:rPr>
                <w:rFonts w:ascii="Times New Roman" w:eastAsia="Times New Roman" w:hAnsi="Times New Roman" w:cs="Times New Roman"/>
                <w:noProof/>
                <w:sz w:val="24"/>
                <w:szCs w:val="24"/>
                <w:lang w:val="en-US"/>
              </w:rPr>
              <w:drawing>
                <wp:anchor distT="0" distB="0" distL="57150" distR="57150" simplePos="0" relativeHeight="251658240" behindDoc="0" locked="0" layoutInCell="1" allowOverlap="0">
                  <wp:simplePos x="0" y="0"/>
                  <wp:positionH relativeFrom="column">
                    <wp:align>left</wp:align>
                  </wp:positionH>
                  <wp:positionV relativeFrom="line">
                    <wp:posOffset>0</wp:posOffset>
                  </wp:positionV>
                  <wp:extent cx="1428750" cy="2171700"/>
                  <wp:effectExtent l="19050" t="0" r="0" b="0"/>
                  <wp:wrapSquare wrapText="bothSides"/>
                  <wp:docPr id="4" name="Picture 3"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pic:cNvPicPr>
                            <a:picLocks noChangeAspect="1" noChangeArrowheads="1"/>
                          </pic:cNvPicPr>
                        </pic:nvPicPr>
                        <pic:blipFill>
                          <a:blip r:embed="rId5"/>
                          <a:srcRect/>
                          <a:stretch>
                            <a:fillRect/>
                          </a:stretch>
                        </pic:blipFill>
                        <pic:spPr bwMode="auto">
                          <a:xfrm>
                            <a:off x="0" y="0"/>
                            <a:ext cx="1428750" cy="2171700"/>
                          </a:xfrm>
                          <a:prstGeom prst="rect">
                            <a:avLst/>
                          </a:prstGeom>
                          <a:noFill/>
                          <a:ln w="9525">
                            <a:noFill/>
                            <a:miter lim="800000"/>
                            <a:headEnd/>
                            <a:tailEnd/>
                          </a:ln>
                        </pic:spPr>
                      </pic:pic>
                    </a:graphicData>
                  </a:graphic>
                </wp:anchor>
              </w:drawing>
            </w:r>
            <w:r w:rsidRPr="00392621">
              <w:rPr>
                <w:rFonts w:ascii="Arial" w:eastAsia="Times New Roman" w:hAnsi="Arial" w:cs="Arial"/>
                <w:lang w:eastAsia="id-ID"/>
              </w:rPr>
              <w:t>Semangat menyatukan berbagai organisasi kepanduan yang tumbuh di Indonesia setelah proklamasi kemerdekaan terus berkobar. Hal itu membuat Presiden Soekarno lantas berkoordinasi dengan Pandu Agung, Sri Sultan Hamengku Buwono IX.</w:t>
            </w:r>
          </w:p>
          <w:p w:rsidR="00392621" w:rsidRPr="00392621" w:rsidRDefault="00392621" w:rsidP="00392621">
            <w:pPr>
              <w:spacing w:after="0" w:line="240" w:lineRule="auto"/>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Pada 20 Mei 1961 terbitlah Keppres No 238 / 1961, yang  melebur seluruh organisasi kepanduan pada satu wadah yaitu Gerakan Pramuka. Gerakan Pramuka diperkenalkan pada tanggal 14 Agustus 1961, dengan penyerahan Panji-Panji Gerakan Pramuka dari Presiden Soekarno kepada Sri Sultan HB IX,  yang selanjutnya diperingati sebagai Hari Pramuka.</w:t>
            </w:r>
          </w:p>
          <w:p w:rsidR="00392621" w:rsidRPr="00392621" w:rsidRDefault="00392621" w:rsidP="00392621">
            <w:pPr>
              <w:spacing w:after="0" w:line="240" w:lineRule="auto"/>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 </w:t>
            </w:r>
          </w:p>
          <w:p w:rsidR="00392621" w:rsidRPr="00392621" w:rsidRDefault="00392621" w:rsidP="00392621">
            <w:pPr>
              <w:spacing w:after="0" w:line="240" w:lineRule="auto"/>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Gerakan Pramuka memang lahir dari berbagai organisasi kepanduan yang tersebar di Tanah Air. Dalam masa peralihan itu peran Sri Sultan Hamengku Buwono IX sangat besar hingga Sri Sultan Hamengku Buwono IX dipercaya mendampingi perjalanan kepengurusan Gerakan Pramuka di tingkat nasional, yaitu sebagai Ketua Kwartir Nasional Gerakan Pramuka selama 4 periode untuk masa bakti 1961-1963, 1963-1967, 1967-1970 dan 1970-1974.</w:t>
            </w:r>
          </w:p>
          <w:p w:rsidR="00392621" w:rsidRDefault="00392621" w:rsidP="00392621">
            <w:pPr>
              <w:spacing w:after="0" w:line="240" w:lineRule="auto"/>
              <w:jc w:val="both"/>
              <w:rPr>
                <w:rFonts w:ascii="Arial" w:eastAsia="Times New Roman" w:hAnsi="Arial" w:cs="Arial"/>
                <w:lang w:val="en-US" w:eastAsia="id-ID"/>
              </w:rPr>
            </w:pPr>
            <w:r w:rsidRPr="00392621">
              <w:rPr>
                <w:rFonts w:ascii="Arial" w:eastAsia="Times New Roman" w:hAnsi="Arial" w:cs="Arial"/>
                <w:lang w:eastAsia="id-ID"/>
              </w:rPr>
              <w:t>Kiprah Sri Sultan Hamengku Buwono dalam pembinaan Gerakan Pramuka tidak hanya di dalam negeri. Konsep-konsep pemikiran beliau tentang kepanduan atau Gerakan Pramuka mendapat sambutan yang luar biasa. Salah satunya pidato Sri Sultan Hamengku Buwono IX di Konferensi Kepramukaan Se dunia tahun 1971, mendapat sambutan yang luas. Ketika itu, Sultan mengajak organisasi kepanduan terlibat dalam pembangunan masyarakat. Alhasil, pidato itu menjadi arah baru pembinaan kepanduan di seluruh dunia.</w:t>
            </w:r>
          </w:p>
          <w:p w:rsidR="000E7BEB" w:rsidRDefault="000E7BEB" w:rsidP="00392621">
            <w:pPr>
              <w:spacing w:after="0" w:line="240" w:lineRule="auto"/>
              <w:jc w:val="both"/>
              <w:rPr>
                <w:rFonts w:ascii="Arial" w:eastAsia="Times New Roman" w:hAnsi="Arial" w:cs="Arial"/>
                <w:lang w:val="en-US" w:eastAsia="id-ID"/>
              </w:rPr>
            </w:pPr>
          </w:p>
          <w:p w:rsidR="000E7BEB" w:rsidRPr="000E7BEB" w:rsidRDefault="000E7BEB" w:rsidP="00392621">
            <w:pPr>
              <w:spacing w:after="0" w:line="240" w:lineRule="auto"/>
              <w:jc w:val="both"/>
              <w:rPr>
                <w:rFonts w:ascii="Times New Roman" w:eastAsia="Times New Roman" w:hAnsi="Times New Roman" w:cs="Times New Roman"/>
                <w:sz w:val="24"/>
                <w:szCs w:val="24"/>
                <w:lang w:val="en-US" w:eastAsia="id-ID"/>
              </w:rPr>
            </w:pPr>
          </w:p>
          <w:p w:rsidR="00392621" w:rsidRPr="00392621" w:rsidRDefault="00392621" w:rsidP="00392621">
            <w:pPr>
              <w:spacing w:after="0" w:line="240" w:lineRule="auto"/>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lastRenderedPageBreak/>
              <w:t>Atas jasa-jasanya yang luar biasa bagi kepramukaan internasional, Sri Sultan dianugerahi Bronze Wolf Award pada tahun 1974, penghargaan tertinggi World Organization of the Scout Movement. Sri Sultan merupakan warganegara Indonensia yang pertama yang memperoleh penghargaan itu. Sebelumnya tahun 1973, beliau mendapat penghargaan dari Boy Scouts of America berupa Silver World Award.</w:t>
            </w:r>
          </w:p>
          <w:p w:rsidR="00392621" w:rsidRPr="00392621" w:rsidRDefault="00392621" w:rsidP="00392621">
            <w:pPr>
              <w:spacing w:after="0" w:line="240" w:lineRule="auto"/>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Di dalam negeri, melalui Surat Keputusan Musyawarah Nasional Gerakan Pramuka Tahun 1988 di Dili, Timor Timur nomor 10/MUNAS/88 tentang Bapak Pramuka, mengukuhkan almarhum Sri Sultan Hamengku Buwono IX sebagai Bapak Pramuka. Gerakan Pramuka juga memberi penghargaan tertinggi kepada Sri Sultan Hamengku Buwono IX berupa Lencana Tunas kencana. Penghargaan tersebut juga diterima oleh Presiden ke-2 Republik Indonesia, almarhum H.M. Soeharto.</w:t>
            </w:r>
          </w:p>
          <w:p w:rsidR="00392621" w:rsidRPr="00392621" w:rsidRDefault="00392621" w:rsidP="00392621">
            <w:pPr>
              <w:spacing w:after="0" w:line="240" w:lineRule="auto"/>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 </w:t>
            </w:r>
          </w:p>
          <w:p w:rsidR="00392621" w:rsidRPr="00392621" w:rsidRDefault="00392621" w:rsidP="00392621">
            <w:pPr>
              <w:spacing w:after="0" w:line="240" w:lineRule="auto"/>
              <w:jc w:val="both"/>
              <w:rPr>
                <w:rFonts w:ascii="Times New Roman" w:eastAsia="Times New Roman" w:hAnsi="Times New Roman" w:cs="Times New Roman"/>
                <w:sz w:val="24"/>
                <w:szCs w:val="24"/>
                <w:lang w:eastAsia="id-ID"/>
              </w:rPr>
            </w:pPr>
            <w:r w:rsidRPr="00392621">
              <w:rPr>
                <w:rFonts w:ascii="Arial" w:eastAsia="Times New Roman" w:hAnsi="Arial" w:cs="Arial"/>
                <w:lang w:eastAsia="id-ID"/>
              </w:rPr>
              <w:t>Sebagai Wakil Presiden.</w:t>
            </w:r>
          </w:p>
          <w:p w:rsidR="00392621" w:rsidRPr="00392621" w:rsidRDefault="00392621" w:rsidP="00392621">
            <w:pPr>
              <w:spacing w:after="0" w:line="240" w:lineRule="auto"/>
              <w:rPr>
                <w:rFonts w:ascii="Times New Roman" w:eastAsia="Times New Roman" w:hAnsi="Times New Roman" w:cs="Times New Roman"/>
                <w:sz w:val="24"/>
                <w:szCs w:val="24"/>
                <w:lang w:eastAsia="id-ID"/>
              </w:rPr>
            </w:pPr>
            <w:r w:rsidRPr="00392621">
              <w:rPr>
                <w:rFonts w:ascii="Arial" w:eastAsia="Times New Roman" w:hAnsi="Arial" w:cs="Arial"/>
                <w:lang w:eastAsia="id-ID"/>
              </w:rPr>
              <w:t>Pada tahun 1973 beliau diangkat sebagai wakil presiden. Pada akhir masa jabatannya pada tahun 1978, beliau menolak untuk dipilih kembali sebagai wakil presiden dengan alasan kesehatan. Namun, ada rumor yang mengatakan bahwa alasan sebenarnya ia mundur adalah karena tak menyukai Presiden Soeharto yang represif seperti pada Peristiwa Malari dan hanyut pada KKN. Minggu malam pada 1 Oktober 1988 ia wafat di George Washington University Medical Centre, Amerika Serikat dan dimakamkan di pemakaman para sultan Mataram di Imogiri.</w:t>
            </w:r>
          </w:p>
        </w:tc>
      </w:tr>
    </w:tbl>
    <w:p w:rsidR="008C2851" w:rsidRDefault="008C2851"/>
    <w:sectPr w:rsidR="008C2851" w:rsidSect="008C285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92621"/>
    <w:rsid w:val="000E7BEB"/>
    <w:rsid w:val="00392621"/>
    <w:rsid w:val="00487AFA"/>
    <w:rsid w:val="00705C37"/>
    <w:rsid w:val="008C2851"/>
    <w:rsid w:val="00BB169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85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92621"/>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styleId="Strong">
    <w:name w:val="Strong"/>
    <w:basedOn w:val="DefaultParagraphFont"/>
    <w:uiPriority w:val="22"/>
    <w:qFormat/>
    <w:rsid w:val="00392621"/>
    <w:rPr>
      <w:b/>
      <w:bCs/>
    </w:rPr>
  </w:style>
  <w:style w:type="paragraph" w:styleId="BalloonText">
    <w:name w:val="Balloon Text"/>
    <w:basedOn w:val="Normal"/>
    <w:link w:val="BalloonTextChar"/>
    <w:uiPriority w:val="99"/>
    <w:semiHidden/>
    <w:unhideWhenUsed/>
    <w:rsid w:val="003926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262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64061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1136</Words>
  <Characters>6478</Characters>
  <Application>Microsoft Office Word</Application>
  <DocSecurity>0</DocSecurity>
  <Lines>53</Lines>
  <Paragraphs>15</Paragraphs>
  <ScaleCrop>false</ScaleCrop>
  <Company/>
  <LinksUpToDate>false</LinksUpToDate>
  <CharactersWithSpaces>7599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Customer</cp:lastModifiedBy>
  <cp:revision>4</cp:revision>
  <dcterms:created xsi:type="dcterms:W3CDTF">2013-07-18T09:15:00Z</dcterms:created>
  <dcterms:modified xsi:type="dcterms:W3CDTF">2015-09-10T09:48:00Z</dcterms:modified>
</cp:coreProperties>
</file>